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40F" w:rsidRPr="00BE640F" w:rsidRDefault="00BE640F" w:rsidP="00BE640F">
      <w:pPr>
        <w:rPr>
          <w:rFonts w:ascii="Times New Roman" w:hAnsi="Times New Roman" w:cs="Times New Roman"/>
          <w:sz w:val="32"/>
          <w:szCs w:val="32"/>
        </w:rPr>
      </w:pPr>
      <w:r w:rsidRPr="00BE640F">
        <w:rPr>
          <w:rFonts w:ascii="Times New Roman" w:hAnsi="Times New Roman" w:cs="Times New Roman"/>
          <w:sz w:val="32"/>
          <w:szCs w:val="32"/>
        </w:rPr>
        <w:t>УКЫТУЧЫ - ҮЗЕ ДӘ УКУЧЫ УЛ.</w:t>
      </w:r>
    </w:p>
    <w:p w:rsidR="00BE640F" w:rsidRPr="00BE640F" w:rsidRDefault="00BE640F" w:rsidP="00BE640F">
      <w:pPr>
        <w:rPr>
          <w:rFonts w:ascii="Times New Roman" w:hAnsi="Times New Roman" w:cs="Times New Roman"/>
          <w:sz w:val="32"/>
          <w:szCs w:val="32"/>
        </w:rPr>
      </w:pPr>
      <w:r w:rsidRPr="00BE640F">
        <w:rPr>
          <w:rFonts w:ascii="Times New Roman" w:hAnsi="Times New Roman" w:cs="Times New Roman"/>
          <w:sz w:val="32"/>
          <w:szCs w:val="32"/>
        </w:rPr>
        <w:t xml:space="preserve"> ДАИМИ БЕЛЕМЕН КҮТӘ</w:t>
      </w:r>
      <w:proofErr w:type="gramStart"/>
      <w:r w:rsidRPr="00BE640F">
        <w:rPr>
          <w:rFonts w:ascii="Times New Roman" w:hAnsi="Times New Roman" w:cs="Times New Roman"/>
          <w:sz w:val="32"/>
          <w:szCs w:val="32"/>
        </w:rPr>
        <w:t>Р</w:t>
      </w:r>
      <w:proofErr w:type="gramEnd"/>
      <w:r w:rsidRPr="00BE640F">
        <w:rPr>
          <w:rFonts w:ascii="Times New Roman" w:hAnsi="Times New Roman" w:cs="Times New Roman"/>
          <w:sz w:val="32"/>
          <w:szCs w:val="32"/>
        </w:rPr>
        <w:t>Ү ӨСТЕНДӘ ЭШЛӘРГӘ ТИЕШ</w:t>
      </w:r>
    </w:p>
    <w:p w:rsidR="00EB7144" w:rsidRPr="00BE640F" w:rsidRDefault="00BE640F" w:rsidP="00BE640F">
      <w:pPr>
        <w:rPr>
          <w:rFonts w:ascii="Times New Roman" w:hAnsi="Times New Roman" w:cs="Times New Roman"/>
          <w:sz w:val="32"/>
          <w:szCs w:val="32"/>
        </w:rPr>
      </w:pPr>
      <w:r w:rsidRPr="00BE640F">
        <w:rPr>
          <w:rFonts w:ascii="Times New Roman" w:hAnsi="Times New Roman" w:cs="Times New Roman"/>
          <w:sz w:val="32"/>
          <w:szCs w:val="32"/>
        </w:rPr>
        <w:t xml:space="preserve">Курсы повышения квалификации по теме «Повышение  профессиональной компетентности учителя начальных классов», 108 часов, ГАОУ ДПО «Институт развития образования Республики Татарстан» свидетельство о повышении квалификации, регистрационный № 2405, протокол № 4,  от 17 июня 2008 года. </w:t>
      </w:r>
      <w:r w:rsidRPr="00BE640F">
        <w:rPr>
          <w:rFonts w:ascii="Times New Roman" w:hAnsi="Times New Roman" w:cs="Times New Roman"/>
          <w:sz w:val="32"/>
          <w:szCs w:val="32"/>
        </w:rPr>
        <w:br/>
      </w:r>
      <w:r w:rsidRPr="00BE640F">
        <w:rPr>
          <w:rFonts w:ascii="Times New Roman" w:hAnsi="Times New Roman" w:cs="Times New Roman"/>
          <w:sz w:val="32"/>
          <w:szCs w:val="32"/>
        </w:rPr>
        <w:br/>
        <w:t xml:space="preserve"> 2. Курсы повышения квалификации по теме «Педагогическая  система развивающего образования как основа введения федеральных государственных образовательных стандартов (ФГОС)», 108 часов, ГАОУ ДПО «Институт развития образования Республики Татарстан», свидетельство о повышении квалификации, регистрационный № 782, 2011 год.</w:t>
      </w:r>
      <w:r w:rsidRPr="00BE640F">
        <w:rPr>
          <w:rFonts w:ascii="Times New Roman" w:hAnsi="Times New Roman" w:cs="Times New Roman"/>
          <w:sz w:val="32"/>
          <w:szCs w:val="32"/>
        </w:rPr>
        <w:br/>
      </w:r>
      <w:r w:rsidRPr="00BE640F">
        <w:rPr>
          <w:rFonts w:ascii="Times New Roman" w:hAnsi="Times New Roman" w:cs="Times New Roman"/>
          <w:sz w:val="32"/>
          <w:szCs w:val="32"/>
        </w:rPr>
        <w:br/>
        <w:t xml:space="preserve">3. Курсы повышения квалификации по теме «Актуальные проблемы преподавания комплексного учебного курса ОРКСЭ», 36 часов, ФГАОУ ВПО «Казанский (Приволжский) Федеральный Университет», сертификат о </w:t>
      </w:r>
      <w:proofErr w:type="gramStart"/>
      <w:r w:rsidRPr="00BE640F">
        <w:rPr>
          <w:rFonts w:ascii="Times New Roman" w:hAnsi="Times New Roman" w:cs="Times New Roman"/>
          <w:sz w:val="32"/>
          <w:szCs w:val="32"/>
        </w:rPr>
        <w:t>краткосрочным</w:t>
      </w:r>
      <w:proofErr w:type="gramEnd"/>
      <w:r w:rsidRPr="00BE640F">
        <w:rPr>
          <w:rFonts w:ascii="Times New Roman" w:hAnsi="Times New Roman" w:cs="Times New Roman"/>
          <w:sz w:val="32"/>
          <w:szCs w:val="32"/>
        </w:rPr>
        <w:t xml:space="preserve">  повышении квалификации, регистрационный № 000984, от 31 мая 2013 года. </w:t>
      </w:r>
      <w:r w:rsidRPr="00BE640F">
        <w:rPr>
          <w:rFonts w:ascii="Times New Roman" w:hAnsi="Times New Roman" w:cs="Times New Roman"/>
          <w:sz w:val="32"/>
          <w:szCs w:val="32"/>
        </w:rPr>
        <w:br/>
      </w:r>
      <w:bookmarkStart w:id="0" w:name="_GoBack"/>
      <w:bookmarkEnd w:id="0"/>
    </w:p>
    <w:sectPr w:rsidR="00EB7144" w:rsidRPr="00BE64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149B"/>
    <w:rsid w:val="0031149B"/>
    <w:rsid w:val="00BE640F"/>
    <w:rsid w:val="00EB7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Айсылу</dc:creator>
  <cp:keywords/>
  <dc:description/>
  <cp:lastModifiedBy>Айсылу</cp:lastModifiedBy>
  <cp:revision>2</cp:revision>
  <dcterms:created xsi:type="dcterms:W3CDTF">2015-02-06T10:43:00Z</dcterms:created>
  <dcterms:modified xsi:type="dcterms:W3CDTF">2015-02-06T10:43:00Z</dcterms:modified>
</cp:coreProperties>
</file>